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AD3F" w14:textId="5A7BD393" w:rsidR="005578B4" w:rsidRPr="000E07F3" w:rsidRDefault="000E07F3" w:rsidP="006C7FB5">
      <w:pPr>
        <w:ind w:right="4"/>
        <w:jc w:val="both"/>
        <w:rPr>
          <w:rFonts w:ascii="Helvetica Neue" w:eastAsia="HelveticaNeue-Bold" w:hAnsi="Helvetica Neue" w:cs="HelveticaNeue-Bold"/>
          <w:b/>
          <w:bCs/>
          <w:sz w:val="20"/>
          <w:szCs w:val="20"/>
          <w:lang w:val="lt-LT"/>
        </w:rPr>
      </w:pPr>
      <w:r w:rsidRPr="000E07F3">
        <w:rPr>
          <w:rFonts w:ascii="Helvetica Neue" w:eastAsia="HelveticaNeue-Bold" w:hAnsi="Helvetica Neue" w:cs="HelveticaNeue-Bold"/>
          <w:b/>
          <w:bCs/>
          <w:sz w:val="20"/>
          <w:szCs w:val="20"/>
          <w:lang w:val="lt-LT"/>
        </w:rPr>
        <w:t>ŠACHMATAI IR ŠAŠKĖS</w:t>
      </w:r>
      <w:r w:rsidR="00DE7D18" w:rsidRPr="000E07F3">
        <w:rPr>
          <w:rFonts w:ascii="Helvetica Neue" w:eastAsia="HelveticaNeue-Bold" w:hAnsi="Helvetica Neue" w:cs="HelveticaNeue-Bold"/>
          <w:b/>
          <w:bCs/>
          <w:sz w:val="20"/>
          <w:szCs w:val="20"/>
          <w:lang w:val="lt-LT"/>
        </w:rPr>
        <w:t>, 6+</w:t>
      </w:r>
      <w:r w:rsidRPr="000E07F3">
        <w:rPr>
          <w:rFonts w:ascii="Helvetica Neue" w:eastAsia="HelveticaNeue-Bold" w:hAnsi="Helvetica Neue" w:cs="HelveticaNeue-Bold"/>
          <w:b/>
          <w:bCs/>
          <w:sz w:val="20"/>
          <w:szCs w:val="20"/>
          <w:lang w:val="lt-LT"/>
        </w:rPr>
        <w:t xml:space="preserve"> metai</w:t>
      </w:r>
    </w:p>
    <w:p w14:paraId="23E12431" w14:textId="38021A6B" w:rsidR="00EB3D1D" w:rsidRPr="000E07F3" w:rsidRDefault="000E07F3" w:rsidP="006C7FB5">
      <w:pPr>
        <w:ind w:right="4"/>
        <w:jc w:val="both"/>
        <w:rPr>
          <w:rFonts w:ascii="Helvetica Neue" w:eastAsia="HelveticaNeue-Bold" w:hAnsi="Helvetica Neue" w:cs="HelveticaNeue-Bold"/>
          <w:b/>
          <w:bCs/>
          <w:sz w:val="14"/>
          <w:szCs w:val="14"/>
          <w:lang w:val="lt-LT"/>
        </w:rPr>
      </w:pPr>
      <w:r w:rsidRPr="000E07F3">
        <w:rPr>
          <w:rFonts w:ascii="Helvetica Neue" w:eastAsia="HelveticaNeue-Bold" w:hAnsi="Helvetica Neue" w:cs="HelveticaNeue-Bold"/>
          <w:b/>
          <w:bCs/>
          <w:sz w:val="14"/>
          <w:szCs w:val="14"/>
          <w:lang w:val="lt-LT"/>
        </w:rPr>
        <w:t xml:space="preserve">INSTRUKCIJOS </w:t>
      </w:r>
    </w:p>
    <w:p w14:paraId="0DD33AB6" w14:textId="3F350BB6" w:rsidR="007B5088" w:rsidRPr="000E07F3" w:rsidRDefault="000E07F3" w:rsidP="006C7FB5">
      <w:pPr>
        <w:ind w:right="4"/>
        <w:jc w:val="both"/>
        <w:rPr>
          <w:rFonts w:ascii="Helvetica Neue" w:eastAsia="HelveticaNeue-Bold" w:hAnsi="Helvetica Neue" w:cs="HelveticaNeue-Bold"/>
          <w:b/>
          <w:bCs/>
          <w:sz w:val="14"/>
          <w:szCs w:val="14"/>
          <w:lang w:val="lt-LT"/>
        </w:rPr>
      </w:pPr>
      <w:r>
        <w:rPr>
          <w:rFonts w:ascii="Helvetica Neue" w:eastAsia="HelveticaNeue-Bold" w:hAnsi="Helvetica Neue" w:cs="HelveticaNeue-Bold"/>
          <w:b/>
          <w:bCs/>
          <w:sz w:val="14"/>
          <w:szCs w:val="14"/>
          <w:lang w:val="lt-LT"/>
        </w:rPr>
        <w:t>TURINYS</w:t>
      </w:r>
      <w:r w:rsidR="007B5088" w:rsidRPr="000E07F3">
        <w:rPr>
          <w:rFonts w:ascii="Helvetica Neue" w:eastAsia="HelveticaNeue-Bold" w:hAnsi="Helvetica Neue" w:cs="HelveticaNeue-Bold"/>
          <w:b/>
          <w:bCs/>
          <w:sz w:val="14"/>
          <w:szCs w:val="14"/>
          <w:lang w:val="lt-LT"/>
        </w:rPr>
        <w:t>:</w:t>
      </w:r>
    </w:p>
    <w:p w14:paraId="6FBE7CB2" w14:textId="35CE2CCE" w:rsidR="001C5AD6" w:rsidRPr="000E07F3" w:rsidRDefault="001C5AD6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4"/>
          <w:szCs w:val="14"/>
          <w:lang w:val="lt-LT"/>
        </w:rPr>
      </w:pPr>
      <w:r w:rsidRPr="000E07F3">
        <w:rPr>
          <w:rFonts w:ascii="Helvetica Neue" w:hAnsi="Helvetica Neue" w:cs="HelveticaNeue"/>
          <w:sz w:val="14"/>
          <w:szCs w:val="14"/>
          <w:lang w:val="lt-LT"/>
        </w:rPr>
        <w:t xml:space="preserve">32 </w:t>
      </w:r>
      <w:r w:rsidR="000E07F3">
        <w:rPr>
          <w:rFonts w:ascii="Helvetica Neue" w:hAnsi="Helvetica Neue" w:cs="HelveticaNeue"/>
          <w:sz w:val="14"/>
          <w:szCs w:val="14"/>
          <w:lang w:val="lt-LT"/>
        </w:rPr>
        <w:t>medinės šachmatų figūrėlės</w:t>
      </w:r>
      <w:r w:rsidRPr="000E07F3">
        <w:rPr>
          <w:rFonts w:ascii="Helvetica Neue" w:hAnsi="Helvetica Neue" w:cs="HelveticaNeue"/>
          <w:sz w:val="14"/>
          <w:szCs w:val="14"/>
          <w:lang w:val="lt-LT"/>
        </w:rPr>
        <w:t xml:space="preserve">, 24 </w:t>
      </w:r>
      <w:r w:rsidR="000E07F3">
        <w:rPr>
          <w:rFonts w:ascii="Helvetica Neue" w:hAnsi="Helvetica Neue" w:cs="HelveticaNeue"/>
          <w:sz w:val="14"/>
          <w:szCs w:val="14"/>
          <w:lang w:val="lt-LT"/>
        </w:rPr>
        <w:t>medinės šaškių figūrėlės</w:t>
      </w:r>
      <w:r w:rsidRPr="000E07F3">
        <w:rPr>
          <w:rFonts w:ascii="Helvetica Neue" w:hAnsi="Helvetica Neue" w:cs="HelveticaNeue"/>
          <w:sz w:val="14"/>
          <w:szCs w:val="14"/>
          <w:lang w:val="lt-LT"/>
        </w:rPr>
        <w:t xml:space="preserve">, 1 </w:t>
      </w:r>
      <w:r w:rsidR="000E07F3">
        <w:rPr>
          <w:rFonts w:ascii="Helvetica Neue" w:hAnsi="Helvetica Neue" w:cs="HelveticaNeue"/>
          <w:sz w:val="14"/>
          <w:szCs w:val="14"/>
          <w:lang w:val="lt-LT"/>
        </w:rPr>
        <w:t>sulankstoma medinė lenta</w:t>
      </w:r>
      <w:r w:rsidRPr="000E07F3">
        <w:rPr>
          <w:rFonts w:ascii="Helvetica Neue" w:hAnsi="Helvetica Neue" w:cs="HelveticaNeue"/>
          <w:sz w:val="14"/>
          <w:szCs w:val="14"/>
          <w:lang w:val="lt-LT"/>
        </w:rPr>
        <w:t>,</w:t>
      </w:r>
    </w:p>
    <w:p w14:paraId="79C2B7F7" w14:textId="45EDC1CC" w:rsidR="001C5AD6" w:rsidRPr="000E07F3" w:rsidRDefault="001C5AD6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4"/>
          <w:szCs w:val="14"/>
          <w:lang w:val="lt-LT"/>
        </w:rPr>
      </w:pPr>
      <w:r w:rsidRPr="000E07F3">
        <w:rPr>
          <w:rFonts w:ascii="Helvetica Neue" w:hAnsi="Helvetica Neue" w:cs="HelveticaNeue"/>
          <w:sz w:val="14"/>
          <w:szCs w:val="14"/>
          <w:lang w:val="lt-LT"/>
        </w:rPr>
        <w:t xml:space="preserve">1 </w:t>
      </w:r>
      <w:r w:rsidR="000E07F3">
        <w:rPr>
          <w:rFonts w:ascii="Helvetica Neue" w:hAnsi="Helvetica Neue" w:cs="HelveticaNeue"/>
          <w:sz w:val="14"/>
          <w:szCs w:val="14"/>
          <w:lang w:val="lt-LT"/>
        </w:rPr>
        <w:t>instrukcijų lapas</w:t>
      </w:r>
      <w:r w:rsidRPr="000E07F3">
        <w:rPr>
          <w:rFonts w:ascii="Helvetica Neue" w:hAnsi="Helvetica Neue" w:cs="HelveticaNeue"/>
          <w:sz w:val="14"/>
          <w:szCs w:val="14"/>
          <w:lang w:val="lt-LT"/>
        </w:rPr>
        <w:t>.</w:t>
      </w:r>
    </w:p>
    <w:p w14:paraId="2A90FE5F" w14:textId="77777777" w:rsidR="00737B1E" w:rsidRPr="000E07F3" w:rsidRDefault="00737B1E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4"/>
          <w:szCs w:val="14"/>
          <w:lang w:val="lt-LT"/>
        </w:rPr>
      </w:pPr>
    </w:p>
    <w:p w14:paraId="4FB7699D" w14:textId="0D1013D2" w:rsidR="001C5AD6" w:rsidRPr="000E07F3" w:rsidRDefault="000E07F3" w:rsidP="006C7FB5">
      <w:pPr>
        <w:ind w:right="4"/>
        <w:jc w:val="both"/>
        <w:rPr>
          <w:rFonts w:ascii="Helvetica Neue" w:eastAsia="HelveticaNeue-Bold" w:hAnsi="Helvetica Neue" w:cs="HelveticaNeue-Bold"/>
          <w:b/>
          <w:bCs/>
          <w:sz w:val="19"/>
          <w:szCs w:val="19"/>
          <w:lang w:val="lt-LT"/>
        </w:rPr>
      </w:pPr>
      <w:r>
        <w:rPr>
          <w:rFonts w:ascii="Helvetica Neue" w:eastAsia="HelveticaNeue-Bold" w:hAnsi="Helvetica Neue" w:cs="HelveticaNeue-Bold"/>
          <w:b/>
          <w:bCs/>
          <w:sz w:val="19"/>
          <w:szCs w:val="19"/>
          <w:lang w:val="lt-LT"/>
        </w:rPr>
        <w:t>ŠAŠKĖS</w:t>
      </w:r>
    </w:p>
    <w:p w14:paraId="7349D612" w14:textId="2328EF71" w:rsidR="003408AE" w:rsidRPr="000E07F3" w:rsidRDefault="000E07F3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5"/>
          <w:szCs w:val="15"/>
          <w:lang w:val="lt-LT"/>
        </w:rPr>
      </w:pPr>
      <w:r>
        <w:rPr>
          <w:rFonts w:ascii="Helvetica Neue" w:eastAsia="HelveticaNeue-Bold" w:hAnsi="Helvetica Neue" w:cs="HelveticaNeue-Bold"/>
          <w:b/>
          <w:bCs/>
          <w:sz w:val="15"/>
          <w:szCs w:val="15"/>
          <w:lang w:val="lt-LT"/>
        </w:rPr>
        <w:t>Tikslas</w:t>
      </w:r>
      <w:r w:rsidR="003408AE" w:rsidRPr="000E07F3">
        <w:rPr>
          <w:rFonts w:ascii="Helvetica Neue" w:eastAsia="HelveticaNeue-Bold" w:hAnsi="Helvetica Neue" w:cs="HelveticaNeue-Bold"/>
          <w:b/>
          <w:bCs/>
          <w:sz w:val="15"/>
          <w:szCs w:val="15"/>
          <w:lang w:val="lt-LT"/>
        </w:rPr>
        <w:t xml:space="preserve">: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„nukirsti“ visas priešininko figūrėles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peršokant per jas į laisvą langelį arba</w:t>
      </w:r>
      <w:r w:rsidR="00BF1C36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užblokuoti jo/jos figūrėles, kad priešininkas negalėtų atlikti ėjimo.</w:t>
      </w:r>
    </w:p>
    <w:p w14:paraId="41AD008F" w14:textId="515E3E87" w:rsidR="003408AE" w:rsidRPr="000E07F3" w:rsidRDefault="00F634BF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5"/>
          <w:szCs w:val="15"/>
          <w:lang w:val="lt-LT"/>
        </w:rPr>
      </w:pPr>
      <w:r>
        <w:rPr>
          <w:rFonts w:ascii="Helvetica Neue" w:eastAsia="HelveticaNeue-Bold" w:hAnsi="Helvetica Neue" w:cs="HelveticaNeue-Bold"/>
          <w:b/>
          <w:bCs/>
          <w:sz w:val="15"/>
          <w:szCs w:val="15"/>
          <w:lang w:val="lt-LT"/>
        </w:rPr>
        <w:t>Kaip žaisti</w:t>
      </w:r>
      <w:r w:rsidR="003408AE" w:rsidRPr="000E07F3">
        <w:rPr>
          <w:rFonts w:ascii="Helvetica Neue" w:eastAsia="HelveticaNeue-Bold" w:hAnsi="Helvetica Neue" w:cs="HelveticaNeue-Bold"/>
          <w:b/>
          <w:bCs/>
          <w:sz w:val="15"/>
          <w:szCs w:val="15"/>
          <w:lang w:val="lt-LT"/>
        </w:rPr>
        <w:t xml:space="preserve">: </w:t>
      </w:r>
      <w:r>
        <w:rPr>
          <w:rFonts w:ascii="Helvetica Neue" w:hAnsi="Helvetica Neue" w:cs="HelveticaNeue"/>
          <w:sz w:val="15"/>
          <w:szCs w:val="15"/>
          <w:lang w:val="lt-LT"/>
        </w:rPr>
        <w:t>kiekvienas žaidėjas gauna po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 xml:space="preserve"> 12</w:t>
      </w:r>
      <w:r>
        <w:rPr>
          <w:rFonts w:ascii="Helvetica Neue" w:hAnsi="Helvetica Neue" w:cs="HelveticaNeue"/>
          <w:sz w:val="15"/>
          <w:szCs w:val="15"/>
          <w:lang w:val="lt-LT"/>
        </w:rPr>
        <w:t xml:space="preserve"> vienos spalvos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>
        <w:rPr>
          <w:rFonts w:ascii="Helvetica Neue" w:hAnsi="Helvetica Neue" w:cs="HelveticaNeue"/>
          <w:sz w:val="15"/>
          <w:szCs w:val="15"/>
          <w:lang w:val="lt-LT"/>
        </w:rPr>
        <w:t>šaškių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>
        <w:rPr>
          <w:rFonts w:ascii="Helvetica Neue" w:hAnsi="Helvetica Neue" w:cs="HelveticaNeue"/>
          <w:sz w:val="15"/>
          <w:szCs w:val="15"/>
          <w:lang w:val="lt-LT"/>
        </w:rPr>
        <w:t>ir išdėlioja jas ant tamsių langelių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>
        <w:rPr>
          <w:rFonts w:ascii="Helvetica Neue" w:hAnsi="Helvetica Neue" w:cs="HelveticaNeue"/>
          <w:sz w:val="15"/>
          <w:szCs w:val="15"/>
          <w:lang w:val="lt-LT"/>
        </w:rPr>
        <w:t>pirmose trijose eilėse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 xml:space="preserve">. </w:t>
      </w:r>
      <w:r>
        <w:rPr>
          <w:rFonts w:ascii="Helvetica Neue" w:hAnsi="Helvetica Neue" w:cs="HelveticaNeue"/>
          <w:sz w:val="15"/>
          <w:szCs w:val="15"/>
          <w:lang w:val="lt-LT"/>
        </w:rPr>
        <w:t>Arčiausias langelis jums iš kairės pusės turi būti juodas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>.</w:t>
      </w:r>
    </w:p>
    <w:p w14:paraId="228A2C83" w14:textId="4A66EBA9" w:rsidR="003408AE" w:rsidRPr="000E07F3" w:rsidRDefault="003408AE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5"/>
          <w:szCs w:val="15"/>
          <w:lang w:val="lt-LT"/>
        </w:rPr>
      </w:pP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•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Judėti galima tik per juodus langelius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.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Judėti galima tik į priekį įstrižai į tuščią langelį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,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ne atgal ir ne į baltus langelius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.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Norint „nukirsti“ priešininko šaškę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,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langelis priešais ją turi būti tuščias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.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Šokite per priešininko šaškę į tuščią langelį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,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tuomet nuimkite jo/jos šaškę nuo lentos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.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Negalima šokti per savo figūrėles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.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Kai viena iš jūsų šaškių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pasiekia priešininko lentos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pusę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,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ji tampa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„karaliumi“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ir yra „karūnuojama“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uždedant kitą tokios pačios spalvos šaškę ant jos viršaus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.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Kai turite karalių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,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galite judėti įstrižai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į priekį IR atgal.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Karalių gali peršokti ir „nukirsti“</w:t>
      </w:r>
      <w:r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 w:rsidR="00F634BF">
        <w:rPr>
          <w:rFonts w:ascii="Helvetica Neue" w:hAnsi="Helvetica Neue" w:cs="HelveticaNeue"/>
          <w:sz w:val="15"/>
          <w:szCs w:val="15"/>
          <w:lang w:val="lt-LT"/>
        </w:rPr>
        <w:t>paprastos šaškės.</w:t>
      </w:r>
    </w:p>
    <w:p w14:paraId="23223D6E" w14:textId="041E1040" w:rsidR="00737B1E" w:rsidRDefault="00F634BF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5"/>
          <w:szCs w:val="15"/>
          <w:lang w:val="lt-LT"/>
        </w:rPr>
      </w:pPr>
      <w:r>
        <w:rPr>
          <w:rFonts w:ascii="Helvetica Neue" w:eastAsia="HelveticaNeue-Bold" w:hAnsi="Helvetica Neue" w:cs="HelveticaNeue-Bold"/>
          <w:b/>
          <w:bCs/>
          <w:sz w:val="15"/>
          <w:szCs w:val="15"/>
          <w:lang w:val="lt-LT"/>
        </w:rPr>
        <w:t>Kaip laimėti</w:t>
      </w:r>
      <w:r w:rsidR="003408AE" w:rsidRPr="000E07F3">
        <w:rPr>
          <w:rFonts w:ascii="Helvetica Neue" w:eastAsia="HelveticaNeue-Bold" w:hAnsi="Helvetica Neue" w:cs="HelveticaNeue-Bold"/>
          <w:b/>
          <w:bCs/>
          <w:sz w:val="15"/>
          <w:szCs w:val="15"/>
          <w:lang w:val="lt-LT"/>
        </w:rPr>
        <w:t xml:space="preserve">: </w:t>
      </w:r>
      <w:r>
        <w:rPr>
          <w:rFonts w:ascii="Helvetica Neue" w:hAnsi="Helvetica Neue" w:cs="HelveticaNeue"/>
          <w:sz w:val="15"/>
          <w:szCs w:val="15"/>
          <w:lang w:val="lt-LT"/>
        </w:rPr>
        <w:t>privalote „nukirsti“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 xml:space="preserve"> </w:t>
      </w:r>
      <w:r>
        <w:rPr>
          <w:rFonts w:ascii="Helvetica Neue" w:hAnsi="Helvetica Neue" w:cs="HelveticaNeue"/>
          <w:sz w:val="15"/>
          <w:szCs w:val="15"/>
          <w:lang w:val="lt-LT"/>
        </w:rPr>
        <w:t>visas priešininko šaškes arba užblokuoti jas, kad</w:t>
      </w:r>
      <w:r w:rsidR="00A92741">
        <w:rPr>
          <w:rFonts w:ascii="Helvetica Neue" w:hAnsi="Helvetica Neue" w:cs="HelveticaNeue"/>
          <w:sz w:val="15"/>
          <w:szCs w:val="15"/>
          <w:lang w:val="lt-LT"/>
        </w:rPr>
        <w:t xml:space="preserve"> n</w:t>
      </w:r>
      <w:r>
        <w:rPr>
          <w:rFonts w:ascii="Helvetica Neue" w:hAnsi="Helvetica Neue" w:cs="HelveticaNeue"/>
          <w:sz w:val="15"/>
          <w:szCs w:val="15"/>
          <w:lang w:val="lt-LT"/>
        </w:rPr>
        <w:t>egalėtų judėti</w:t>
      </w:r>
      <w:r w:rsidR="003408AE" w:rsidRPr="000E07F3">
        <w:rPr>
          <w:rFonts w:ascii="Helvetica Neue" w:hAnsi="Helvetica Neue" w:cs="HelveticaNeue"/>
          <w:sz w:val="15"/>
          <w:szCs w:val="15"/>
          <w:lang w:val="lt-LT"/>
        </w:rPr>
        <w:t>.</w:t>
      </w:r>
    </w:p>
    <w:p w14:paraId="10621DBA" w14:textId="77777777" w:rsidR="00A92741" w:rsidRPr="000E07F3" w:rsidRDefault="00A92741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 w:cs="HelveticaNeue"/>
          <w:sz w:val="15"/>
          <w:szCs w:val="15"/>
          <w:lang w:val="lt-LT"/>
        </w:rPr>
      </w:pPr>
    </w:p>
    <w:p w14:paraId="25E85115" w14:textId="1F7E2D6A" w:rsidR="003408AE" w:rsidRPr="000E07F3" w:rsidRDefault="00F634BF" w:rsidP="006C7FB5">
      <w:pPr>
        <w:autoSpaceDE w:val="0"/>
        <w:autoSpaceDN w:val="0"/>
        <w:adjustRightInd w:val="0"/>
        <w:spacing w:after="0" w:line="240" w:lineRule="auto"/>
        <w:ind w:right="4"/>
        <w:jc w:val="both"/>
        <w:rPr>
          <w:rFonts w:ascii="Helvetica Neue" w:hAnsi="Helvetica Neue"/>
          <w:lang w:val="lt-LT"/>
        </w:rPr>
      </w:pPr>
      <w:r>
        <w:rPr>
          <w:rFonts w:ascii="Helvetica Neue" w:eastAsia="HelveticaNeue-Bold" w:hAnsi="Helvetica Neue" w:cs="HelveticaNeue-Bold"/>
          <w:b/>
          <w:bCs/>
          <w:sz w:val="17"/>
          <w:szCs w:val="17"/>
          <w:lang w:val="lt-LT"/>
        </w:rPr>
        <w:t>SVARBI INFORMACIJA</w:t>
      </w:r>
      <w:r w:rsidR="003408AE" w:rsidRPr="000E07F3">
        <w:rPr>
          <w:rFonts w:ascii="Helvetica Neue" w:eastAsia="HelveticaNeue-Bold" w:hAnsi="Helvetica Neue" w:cs="HelveticaNeue-Bold"/>
          <w:b/>
          <w:bCs/>
          <w:sz w:val="17"/>
          <w:szCs w:val="17"/>
          <w:lang w:val="lt-LT"/>
        </w:rPr>
        <w:t xml:space="preserve">: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nuimkite visas pakavimo medžiagas prieš naudojimą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>.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 Išsaugokite šią informaciją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,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adresus ir telefonų numerius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ateičiai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.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Turinys gali skirtis nuo paveiksliukų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.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Suaugęs asmuo turėtų reguliariai patikrinti šį žaislą ir įsitikinti, kad jis nebuvo apgadintas ar nekelia pavojaus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,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pastebėjus tokius požymius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,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žaislo nebegalima naudoti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 xml:space="preserve">. </w:t>
      </w:r>
      <w:r>
        <w:rPr>
          <w:rFonts w:ascii="Helvetica Neue" w:eastAsia="HelveticaNeue-Bold" w:hAnsi="Helvetica Neue" w:cs="HelveticaNeue"/>
          <w:sz w:val="17"/>
          <w:szCs w:val="17"/>
          <w:lang w:val="lt-LT"/>
        </w:rPr>
        <w:t>Vaikai turėtų būti prižiūrimi žaidimo metu</w:t>
      </w:r>
      <w:r w:rsidR="003408AE" w:rsidRPr="000E07F3">
        <w:rPr>
          <w:rFonts w:ascii="Helvetica Neue" w:eastAsia="HelveticaNeue-Bold" w:hAnsi="Helvetica Neue" w:cs="HelveticaNeue"/>
          <w:sz w:val="17"/>
          <w:szCs w:val="17"/>
          <w:lang w:val="lt-LT"/>
        </w:rPr>
        <w:t>.</w:t>
      </w:r>
    </w:p>
    <w:sectPr w:rsidR="003408AE" w:rsidRPr="000E0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Yu Gothic"/>
    <w:charset w:val="00"/>
    <w:family w:val="auto"/>
    <w:pitch w:val="variable"/>
    <w:sig w:usb0="E50002FF" w:usb1="500079DB" w:usb2="00000010" w:usb3="00000000" w:csb0="00000001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Neue">
    <w:altName w:val="Yu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FB"/>
    <w:rsid w:val="000B3B66"/>
    <w:rsid w:val="000E07F3"/>
    <w:rsid w:val="001C5AD6"/>
    <w:rsid w:val="00234F80"/>
    <w:rsid w:val="003408AE"/>
    <w:rsid w:val="004234B8"/>
    <w:rsid w:val="005578B4"/>
    <w:rsid w:val="006C7FB5"/>
    <w:rsid w:val="00737B1E"/>
    <w:rsid w:val="007B5088"/>
    <w:rsid w:val="00927FFB"/>
    <w:rsid w:val="00A24D92"/>
    <w:rsid w:val="00A92741"/>
    <w:rsid w:val="00AB5F4F"/>
    <w:rsid w:val="00BF1C36"/>
    <w:rsid w:val="00DE7D18"/>
    <w:rsid w:val="00EB3D1D"/>
    <w:rsid w:val="00F6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6501"/>
  <w15:chartTrackingRefBased/>
  <w15:docId w15:val="{E585FF57-D81B-43BA-A2C3-BBA6A6E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Laima Šarkutė</cp:lastModifiedBy>
  <cp:revision>4</cp:revision>
  <dcterms:created xsi:type="dcterms:W3CDTF">2023-02-14T11:11:00Z</dcterms:created>
  <dcterms:modified xsi:type="dcterms:W3CDTF">2023-02-15T06:53:00Z</dcterms:modified>
</cp:coreProperties>
</file>